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4899" w14:textId="008E6ACC" w:rsidR="005672D8" w:rsidRDefault="00805ABB" w:rsidP="00805ABB">
      <w:pPr>
        <w:jc w:val="center"/>
        <w:rPr>
          <w:sz w:val="48"/>
          <w:szCs w:val="48"/>
        </w:rPr>
      </w:pPr>
      <w:r w:rsidRPr="00805ABB">
        <w:rPr>
          <w:noProof/>
          <w:sz w:val="48"/>
          <w:szCs w:val="48"/>
        </w:rPr>
        <w:drawing>
          <wp:inline distT="0" distB="0" distL="0" distR="0" wp14:anchorId="72A3B8AC" wp14:editId="0DF090E8">
            <wp:extent cx="3801005" cy="1286054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F1947" w14:textId="55D9B701" w:rsidR="005672D8" w:rsidRDefault="00834668" w:rsidP="0092108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C4E7A28" wp14:editId="417882B9">
            <wp:extent cx="4960620" cy="3307080"/>
            <wp:effectExtent l="0" t="0" r="0" b="7620"/>
            <wp:docPr id="7" name="Afbeelding 7" descr="Afbeelding met tekst, biljartbal, sport, biljart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biljartbal, sport, biljarttafel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96EC" w14:textId="77777777" w:rsidR="00145882" w:rsidRDefault="005F2395" w:rsidP="0083607F">
      <w:pPr>
        <w:jc w:val="center"/>
        <w:rPr>
          <w:rFonts w:ascii="Dubai Light" w:hAnsi="Dubai Light" w:cs="Dubai Light"/>
          <w:sz w:val="72"/>
          <w:szCs w:val="72"/>
        </w:rPr>
      </w:pPr>
      <w:r w:rsidRPr="0083607F">
        <w:rPr>
          <w:rFonts w:ascii="Dubai Light" w:hAnsi="Dubai Light" w:cs="Dubai Light"/>
          <w:sz w:val="72"/>
          <w:szCs w:val="72"/>
        </w:rPr>
        <w:t>R</w:t>
      </w:r>
      <w:r w:rsidR="003C3DEC" w:rsidRPr="0083607F">
        <w:rPr>
          <w:rFonts w:ascii="Dubai Light" w:hAnsi="Dubai Light" w:cs="Dubai Light"/>
          <w:sz w:val="72"/>
          <w:szCs w:val="72"/>
        </w:rPr>
        <w:t>eglement Triatlon</w:t>
      </w:r>
      <w:r w:rsidR="00921088" w:rsidRPr="0083607F">
        <w:rPr>
          <w:rFonts w:ascii="Dubai Light" w:hAnsi="Dubai Light" w:cs="Dubai Light"/>
          <w:sz w:val="72"/>
          <w:szCs w:val="72"/>
        </w:rPr>
        <w:t xml:space="preserve"> </w:t>
      </w:r>
    </w:p>
    <w:p w14:paraId="3D7855B0" w14:textId="2003DC81" w:rsidR="0083607F" w:rsidRPr="0083607F" w:rsidRDefault="004118E5" w:rsidP="0083607F">
      <w:pPr>
        <w:jc w:val="center"/>
        <w:rPr>
          <w:rFonts w:ascii="Dubai Light" w:hAnsi="Dubai Light" w:cs="Dubai Light"/>
          <w:sz w:val="72"/>
          <w:szCs w:val="72"/>
        </w:rPr>
      </w:pPr>
      <w:r>
        <w:rPr>
          <w:rFonts w:ascii="Dubai Light" w:hAnsi="Dubai Light" w:cs="Dubai Light"/>
          <w:sz w:val="72"/>
          <w:szCs w:val="72"/>
        </w:rPr>
        <w:t>D</w:t>
      </w:r>
      <w:r w:rsidR="00921088" w:rsidRPr="0083607F">
        <w:rPr>
          <w:rFonts w:ascii="Dubai Light" w:hAnsi="Dubai Light" w:cs="Dubai Light"/>
          <w:sz w:val="72"/>
          <w:szCs w:val="72"/>
        </w:rPr>
        <w:t>istrict Friesland 2022-2023</w:t>
      </w:r>
    </w:p>
    <w:p w14:paraId="0A6C206C" w14:textId="63B72DFF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50763B65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186762F3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633F3CFA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5960F5F7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6F76FF90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3687E9A7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13681A39" w14:textId="77777777" w:rsidR="0083607F" w:rsidRDefault="0083607F">
      <w:pPr>
        <w:rPr>
          <w:rFonts w:ascii="Dubai Light" w:hAnsi="Dubai Light" w:cs="Dubai Light"/>
          <w:sz w:val="20"/>
          <w:szCs w:val="20"/>
        </w:rPr>
      </w:pPr>
    </w:p>
    <w:p w14:paraId="19E1CABC" w14:textId="77777777" w:rsidR="0083607F" w:rsidRPr="0083607F" w:rsidRDefault="0083607F">
      <w:pPr>
        <w:rPr>
          <w:rFonts w:ascii="Dubai Light" w:hAnsi="Dubai Light" w:cs="Dubai Light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8"/>
        <w:gridCol w:w="2283"/>
      </w:tblGrid>
      <w:tr w:rsidR="0083607F" w14:paraId="419C5439" w14:textId="77777777" w:rsidTr="008C506A">
        <w:tc>
          <w:tcPr>
            <w:tcW w:w="1398" w:type="dxa"/>
          </w:tcPr>
          <w:p w14:paraId="3D84FF21" w14:textId="5FEC75F0" w:rsidR="0083607F" w:rsidRPr="008C506A" w:rsidRDefault="0083607F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8C506A">
              <w:rPr>
                <w:rFonts w:ascii="Dubai Light" w:hAnsi="Dubai Light" w:cs="Dubai Light"/>
                <w:sz w:val="16"/>
                <w:szCs w:val="16"/>
              </w:rPr>
              <w:t>Auteur</w:t>
            </w:r>
            <w:r w:rsidR="00285CFC">
              <w:rPr>
                <w:rFonts w:ascii="Dubai Light" w:hAnsi="Dubai Light" w:cs="Dubai Light"/>
                <w:sz w:val="16"/>
                <w:szCs w:val="16"/>
              </w:rPr>
              <w:t>(s)</w:t>
            </w:r>
          </w:p>
        </w:tc>
        <w:tc>
          <w:tcPr>
            <w:tcW w:w="2283" w:type="dxa"/>
          </w:tcPr>
          <w:p w14:paraId="323C5C65" w14:textId="42822F1A" w:rsidR="0083607F" w:rsidRPr="008C506A" w:rsidRDefault="0083607F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8C506A">
              <w:rPr>
                <w:rFonts w:ascii="Dubai Light" w:hAnsi="Dubai Light" w:cs="Dubai Light"/>
                <w:sz w:val="16"/>
                <w:szCs w:val="16"/>
              </w:rPr>
              <w:t>M. van der Woude</w:t>
            </w:r>
            <w:r w:rsidR="00285CFC">
              <w:rPr>
                <w:rFonts w:ascii="Dubai Light" w:hAnsi="Dubai Light" w:cs="Dubai Light"/>
                <w:sz w:val="16"/>
                <w:szCs w:val="16"/>
              </w:rPr>
              <w:t>/G. Ketelaar</w:t>
            </w:r>
          </w:p>
        </w:tc>
      </w:tr>
      <w:tr w:rsidR="0083607F" w14:paraId="6BF974F3" w14:textId="77777777" w:rsidTr="008C506A">
        <w:tc>
          <w:tcPr>
            <w:tcW w:w="1398" w:type="dxa"/>
          </w:tcPr>
          <w:p w14:paraId="2557F3DD" w14:textId="567448F8" w:rsidR="0083607F" w:rsidRPr="008C506A" w:rsidRDefault="0083607F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8C506A">
              <w:rPr>
                <w:rFonts w:ascii="Dubai Light" w:hAnsi="Dubai Light" w:cs="Dubai Light"/>
                <w:sz w:val="16"/>
                <w:szCs w:val="16"/>
              </w:rPr>
              <w:t>Versie</w:t>
            </w:r>
          </w:p>
        </w:tc>
        <w:tc>
          <w:tcPr>
            <w:tcW w:w="2283" w:type="dxa"/>
          </w:tcPr>
          <w:p w14:paraId="3A332101" w14:textId="0D4852F4" w:rsidR="0083607F" w:rsidRPr="008C506A" w:rsidRDefault="0083607F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8C506A">
              <w:rPr>
                <w:rFonts w:ascii="Dubai Light" w:hAnsi="Dubai Light" w:cs="Dubai Light"/>
                <w:sz w:val="16"/>
                <w:szCs w:val="16"/>
              </w:rPr>
              <w:t>1.0 april 2023</w:t>
            </w:r>
          </w:p>
        </w:tc>
      </w:tr>
      <w:tr w:rsidR="0083607F" w14:paraId="5FB5480F" w14:textId="77777777" w:rsidTr="008C506A">
        <w:tc>
          <w:tcPr>
            <w:tcW w:w="1398" w:type="dxa"/>
          </w:tcPr>
          <w:p w14:paraId="5C0885B6" w14:textId="4CEAD938" w:rsidR="0083607F" w:rsidRPr="008C506A" w:rsidRDefault="008C506A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8C506A">
              <w:rPr>
                <w:rFonts w:ascii="Dubai Light" w:hAnsi="Dubai Light" w:cs="Dubai Light"/>
                <w:sz w:val="16"/>
                <w:szCs w:val="16"/>
              </w:rPr>
              <w:t>Opdrachtgever</w:t>
            </w:r>
          </w:p>
        </w:tc>
        <w:tc>
          <w:tcPr>
            <w:tcW w:w="2283" w:type="dxa"/>
          </w:tcPr>
          <w:p w14:paraId="4DFE85A3" w14:textId="24AB5626" w:rsidR="0083607F" w:rsidRPr="008C506A" w:rsidRDefault="008C506A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8C506A">
              <w:rPr>
                <w:rFonts w:ascii="Dubai Light" w:hAnsi="Dubai Light" w:cs="Dubai Light"/>
                <w:sz w:val="16"/>
                <w:szCs w:val="16"/>
              </w:rPr>
              <w:t>KNBB District Friesland</w:t>
            </w:r>
          </w:p>
        </w:tc>
      </w:tr>
    </w:tbl>
    <w:p w14:paraId="105393DE" w14:textId="580FC2AD" w:rsidR="00145882" w:rsidRDefault="00145882" w:rsidP="00921088">
      <w:pPr>
        <w:jc w:val="center"/>
      </w:pPr>
    </w:p>
    <w:p w14:paraId="6FAC5331" w14:textId="60F3BB04" w:rsidR="00145882" w:rsidRDefault="00145882"/>
    <w:p w14:paraId="53329F22" w14:textId="77777777" w:rsidR="002A7D64" w:rsidRDefault="002A7D64" w:rsidP="00921088">
      <w:pPr>
        <w:jc w:val="center"/>
      </w:pPr>
    </w:p>
    <w:p w14:paraId="49157221" w14:textId="77777777" w:rsidR="00145882" w:rsidRDefault="00145882" w:rsidP="00921088">
      <w:pPr>
        <w:jc w:val="center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3290283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ABE3AD" w14:textId="0D754ECF" w:rsidR="00BD1F7D" w:rsidRDefault="00BD1F7D" w:rsidP="00285CFC">
          <w:pPr>
            <w:pStyle w:val="Kopvaninhoudsopgave"/>
            <w:tabs>
              <w:tab w:val="left" w:pos="2088"/>
            </w:tabs>
          </w:pPr>
          <w:r>
            <w:t>Inhoud</w:t>
          </w:r>
          <w:r w:rsidR="00285CFC">
            <w:tab/>
          </w:r>
        </w:p>
        <w:p w14:paraId="2C1BEB84" w14:textId="461747AA" w:rsidR="00805ABB" w:rsidRDefault="00BD1F7D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098209" w:history="1">
            <w:r w:rsidR="00805ABB" w:rsidRPr="003C7492">
              <w:rPr>
                <w:rStyle w:val="Hyperlink"/>
                <w:noProof/>
              </w:rPr>
              <w:t>1.</w:t>
            </w:r>
            <w:r w:rsidR="00805ABB">
              <w:rPr>
                <w:noProof/>
              </w:rPr>
              <w:tab/>
            </w:r>
            <w:r w:rsidR="00805ABB" w:rsidRPr="003C7492">
              <w:rPr>
                <w:rStyle w:val="Hyperlink"/>
                <w:noProof/>
              </w:rPr>
              <w:t>Vooraf</w:t>
            </w:r>
            <w:r w:rsidR="00805ABB">
              <w:rPr>
                <w:noProof/>
                <w:webHidden/>
              </w:rPr>
              <w:tab/>
            </w:r>
            <w:r w:rsidR="00805ABB">
              <w:rPr>
                <w:noProof/>
                <w:webHidden/>
              </w:rPr>
              <w:fldChar w:fldCharType="begin"/>
            </w:r>
            <w:r w:rsidR="00805ABB">
              <w:rPr>
                <w:noProof/>
                <w:webHidden/>
              </w:rPr>
              <w:instrText xml:space="preserve"> PAGEREF _Toc132098209 \h </w:instrText>
            </w:r>
            <w:r w:rsidR="00805ABB">
              <w:rPr>
                <w:noProof/>
                <w:webHidden/>
              </w:rPr>
            </w:r>
            <w:r w:rsidR="00805ABB">
              <w:rPr>
                <w:noProof/>
                <w:webHidden/>
              </w:rPr>
              <w:fldChar w:fldCharType="separate"/>
            </w:r>
            <w:r w:rsidR="005A146A">
              <w:rPr>
                <w:noProof/>
                <w:webHidden/>
              </w:rPr>
              <w:t>3</w:t>
            </w:r>
            <w:r w:rsidR="00805ABB">
              <w:rPr>
                <w:noProof/>
                <w:webHidden/>
              </w:rPr>
              <w:fldChar w:fldCharType="end"/>
            </w:r>
          </w:hyperlink>
        </w:p>
        <w:p w14:paraId="4626FC5F" w14:textId="5A66D5FE" w:rsidR="00805ABB" w:rsidRDefault="008B2D99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32098210" w:history="1">
            <w:r w:rsidR="00805ABB" w:rsidRPr="003C7492">
              <w:rPr>
                <w:rStyle w:val="Hyperlink"/>
                <w:noProof/>
              </w:rPr>
              <w:t>2.</w:t>
            </w:r>
            <w:r w:rsidR="00805ABB">
              <w:rPr>
                <w:noProof/>
              </w:rPr>
              <w:tab/>
            </w:r>
            <w:r w:rsidR="00805ABB" w:rsidRPr="003C7492">
              <w:rPr>
                <w:rStyle w:val="Hyperlink"/>
                <w:noProof/>
              </w:rPr>
              <w:t>Reglement</w:t>
            </w:r>
            <w:r w:rsidR="00805ABB">
              <w:rPr>
                <w:noProof/>
                <w:webHidden/>
              </w:rPr>
              <w:tab/>
            </w:r>
            <w:r w:rsidR="00805ABB">
              <w:rPr>
                <w:noProof/>
                <w:webHidden/>
              </w:rPr>
              <w:fldChar w:fldCharType="begin"/>
            </w:r>
            <w:r w:rsidR="00805ABB">
              <w:rPr>
                <w:noProof/>
                <w:webHidden/>
              </w:rPr>
              <w:instrText xml:space="preserve"> PAGEREF _Toc132098210 \h </w:instrText>
            </w:r>
            <w:r w:rsidR="00805ABB">
              <w:rPr>
                <w:noProof/>
                <w:webHidden/>
              </w:rPr>
            </w:r>
            <w:r w:rsidR="00805ABB">
              <w:rPr>
                <w:noProof/>
                <w:webHidden/>
              </w:rPr>
              <w:fldChar w:fldCharType="separate"/>
            </w:r>
            <w:r w:rsidR="005A146A">
              <w:rPr>
                <w:noProof/>
                <w:webHidden/>
              </w:rPr>
              <w:t>3</w:t>
            </w:r>
            <w:r w:rsidR="00805ABB">
              <w:rPr>
                <w:noProof/>
                <w:webHidden/>
              </w:rPr>
              <w:fldChar w:fldCharType="end"/>
            </w:r>
          </w:hyperlink>
        </w:p>
        <w:p w14:paraId="60ACA50C" w14:textId="5E165483" w:rsidR="00805ABB" w:rsidRDefault="008B2D99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32098211" w:history="1">
            <w:r w:rsidR="00805ABB" w:rsidRPr="003C7492">
              <w:rPr>
                <w:rStyle w:val="Hyperlink"/>
                <w:noProof/>
              </w:rPr>
              <w:t>3.</w:t>
            </w:r>
            <w:r w:rsidR="00805ABB">
              <w:rPr>
                <w:noProof/>
              </w:rPr>
              <w:tab/>
            </w:r>
            <w:r w:rsidR="00805ABB" w:rsidRPr="003C7492">
              <w:rPr>
                <w:rStyle w:val="Hyperlink"/>
                <w:noProof/>
              </w:rPr>
              <w:t>Indeling van een wedstrijd</w:t>
            </w:r>
            <w:r w:rsidR="00805ABB">
              <w:rPr>
                <w:noProof/>
                <w:webHidden/>
              </w:rPr>
              <w:tab/>
            </w:r>
            <w:r w:rsidR="00805ABB">
              <w:rPr>
                <w:noProof/>
                <w:webHidden/>
              </w:rPr>
              <w:fldChar w:fldCharType="begin"/>
            </w:r>
            <w:r w:rsidR="00805ABB">
              <w:rPr>
                <w:noProof/>
                <w:webHidden/>
              </w:rPr>
              <w:instrText xml:space="preserve"> PAGEREF _Toc132098211 \h </w:instrText>
            </w:r>
            <w:r w:rsidR="00805ABB">
              <w:rPr>
                <w:noProof/>
                <w:webHidden/>
              </w:rPr>
            </w:r>
            <w:r w:rsidR="00805ABB">
              <w:rPr>
                <w:noProof/>
                <w:webHidden/>
              </w:rPr>
              <w:fldChar w:fldCharType="separate"/>
            </w:r>
            <w:r w:rsidR="005A146A">
              <w:rPr>
                <w:noProof/>
                <w:webHidden/>
              </w:rPr>
              <w:t>3</w:t>
            </w:r>
            <w:r w:rsidR="00805ABB">
              <w:rPr>
                <w:noProof/>
                <w:webHidden/>
              </w:rPr>
              <w:fldChar w:fldCharType="end"/>
            </w:r>
          </w:hyperlink>
        </w:p>
        <w:p w14:paraId="5A44A3B6" w14:textId="54527B9C" w:rsidR="00805ABB" w:rsidRDefault="008B2D99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32098212" w:history="1">
            <w:r w:rsidR="00805ABB" w:rsidRPr="003C7492">
              <w:rPr>
                <w:rStyle w:val="Hyperlink"/>
                <w:noProof/>
              </w:rPr>
              <w:t>4.</w:t>
            </w:r>
            <w:r w:rsidR="00805ABB">
              <w:rPr>
                <w:noProof/>
              </w:rPr>
              <w:tab/>
            </w:r>
            <w:r w:rsidR="00805ABB" w:rsidRPr="003C7492">
              <w:rPr>
                <w:rStyle w:val="Hyperlink"/>
                <w:noProof/>
              </w:rPr>
              <w:t>Wedstrijdpunten en winnaar</w:t>
            </w:r>
            <w:r w:rsidR="00805ABB">
              <w:rPr>
                <w:noProof/>
                <w:webHidden/>
              </w:rPr>
              <w:tab/>
            </w:r>
            <w:r w:rsidR="00805ABB">
              <w:rPr>
                <w:noProof/>
                <w:webHidden/>
              </w:rPr>
              <w:fldChar w:fldCharType="begin"/>
            </w:r>
            <w:r w:rsidR="00805ABB">
              <w:rPr>
                <w:noProof/>
                <w:webHidden/>
              </w:rPr>
              <w:instrText xml:space="preserve"> PAGEREF _Toc132098212 \h </w:instrText>
            </w:r>
            <w:r w:rsidR="00805ABB">
              <w:rPr>
                <w:noProof/>
                <w:webHidden/>
              </w:rPr>
            </w:r>
            <w:r w:rsidR="00805ABB">
              <w:rPr>
                <w:noProof/>
                <w:webHidden/>
              </w:rPr>
              <w:fldChar w:fldCharType="separate"/>
            </w:r>
            <w:r w:rsidR="005A146A">
              <w:rPr>
                <w:noProof/>
                <w:webHidden/>
              </w:rPr>
              <w:t>4</w:t>
            </w:r>
            <w:r w:rsidR="00805ABB">
              <w:rPr>
                <w:noProof/>
                <w:webHidden/>
              </w:rPr>
              <w:fldChar w:fldCharType="end"/>
            </w:r>
          </w:hyperlink>
        </w:p>
        <w:p w14:paraId="16495B9B" w14:textId="36269BE2" w:rsidR="00805ABB" w:rsidRDefault="008B2D99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32098213" w:history="1">
            <w:r w:rsidR="00805ABB" w:rsidRPr="003C7492">
              <w:rPr>
                <w:rStyle w:val="Hyperlink"/>
                <w:noProof/>
              </w:rPr>
              <w:t>5.</w:t>
            </w:r>
            <w:r w:rsidR="00805ABB">
              <w:rPr>
                <w:noProof/>
              </w:rPr>
              <w:tab/>
            </w:r>
            <w:r w:rsidR="00805ABB" w:rsidRPr="003C7492">
              <w:rPr>
                <w:rStyle w:val="Hyperlink"/>
                <w:noProof/>
              </w:rPr>
              <w:t>Sterkte spelers</w:t>
            </w:r>
            <w:r w:rsidR="00805ABB">
              <w:rPr>
                <w:noProof/>
                <w:webHidden/>
              </w:rPr>
              <w:tab/>
            </w:r>
            <w:r w:rsidR="00805ABB">
              <w:rPr>
                <w:noProof/>
                <w:webHidden/>
              </w:rPr>
              <w:fldChar w:fldCharType="begin"/>
            </w:r>
            <w:r w:rsidR="00805ABB">
              <w:rPr>
                <w:noProof/>
                <w:webHidden/>
              </w:rPr>
              <w:instrText xml:space="preserve"> PAGEREF _Toc132098213 \h </w:instrText>
            </w:r>
            <w:r w:rsidR="00805ABB">
              <w:rPr>
                <w:noProof/>
                <w:webHidden/>
              </w:rPr>
            </w:r>
            <w:r w:rsidR="00805ABB">
              <w:rPr>
                <w:noProof/>
                <w:webHidden/>
              </w:rPr>
              <w:fldChar w:fldCharType="separate"/>
            </w:r>
            <w:r w:rsidR="005A146A">
              <w:rPr>
                <w:noProof/>
                <w:webHidden/>
              </w:rPr>
              <w:t>4</w:t>
            </w:r>
            <w:r w:rsidR="00805ABB">
              <w:rPr>
                <w:noProof/>
                <w:webHidden/>
              </w:rPr>
              <w:fldChar w:fldCharType="end"/>
            </w:r>
          </w:hyperlink>
        </w:p>
        <w:p w14:paraId="174BFEA9" w14:textId="14121D3A" w:rsidR="00805ABB" w:rsidRDefault="008B2D99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32098214" w:history="1">
            <w:r w:rsidR="00805ABB" w:rsidRPr="003C7492">
              <w:rPr>
                <w:rStyle w:val="Hyperlink"/>
                <w:noProof/>
              </w:rPr>
              <w:t>6.</w:t>
            </w:r>
            <w:r w:rsidR="00805ABB">
              <w:rPr>
                <w:noProof/>
              </w:rPr>
              <w:tab/>
            </w:r>
            <w:r w:rsidR="00805ABB" w:rsidRPr="003C7492">
              <w:rPr>
                <w:rStyle w:val="Hyperlink"/>
                <w:noProof/>
              </w:rPr>
              <w:t>Speelschema</w:t>
            </w:r>
            <w:r w:rsidR="00805ABB">
              <w:rPr>
                <w:noProof/>
                <w:webHidden/>
              </w:rPr>
              <w:tab/>
            </w:r>
            <w:r w:rsidR="00805ABB">
              <w:rPr>
                <w:noProof/>
                <w:webHidden/>
              </w:rPr>
              <w:fldChar w:fldCharType="begin"/>
            </w:r>
            <w:r w:rsidR="00805ABB">
              <w:rPr>
                <w:noProof/>
                <w:webHidden/>
              </w:rPr>
              <w:instrText xml:space="preserve"> PAGEREF _Toc132098214 \h </w:instrText>
            </w:r>
            <w:r w:rsidR="00805ABB">
              <w:rPr>
                <w:noProof/>
                <w:webHidden/>
              </w:rPr>
            </w:r>
            <w:r w:rsidR="00805ABB">
              <w:rPr>
                <w:noProof/>
                <w:webHidden/>
              </w:rPr>
              <w:fldChar w:fldCharType="separate"/>
            </w:r>
            <w:r w:rsidR="005A146A">
              <w:rPr>
                <w:noProof/>
                <w:webHidden/>
              </w:rPr>
              <w:t>4</w:t>
            </w:r>
            <w:r w:rsidR="00805ABB">
              <w:rPr>
                <w:noProof/>
                <w:webHidden/>
              </w:rPr>
              <w:fldChar w:fldCharType="end"/>
            </w:r>
          </w:hyperlink>
        </w:p>
        <w:p w14:paraId="184A68FF" w14:textId="59755975" w:rsidR="00BD1F7D" w:rsidRDefault="00BD1F7D">
          <w:r>
            <w:rPr>
              <w:b/>
              <w:bCs/>
            </w:rPr>
            <w:fldChar w:fldCharType="end"/>
          </w:r>
        </w:p>
      </w:sdtContent>
    </w:sdt>
    <w:p w14:paraId="7C955789" w14:textId="77777777" w:rsidR="002F2D7F" w:rsidRDefault="002F2D7F">
      <w:r>
        <w:br w:type="page"/>
      </w:r>
    </w:p>
    <w:p w14:paraId="0824D430" w14:textId="77777777" w:rsidR="00B45F33" w:rsidRDefault="00B45F33"/>
    <w:p w14:paraId="260F31EC" w14:textId="549EA3E1" w:rsidR="00B45F33" w:rsidRDefault="00B45F33" w:rsidP="00B45F33">
      <w:pPr>
        <w:pStyle w:val="Kop1"/>
        <w:numPr>
          <w:ilvl w:val="0"/>
          <w:numId w:val="8"/>
        </w:numPr>
      </w:pPr>
      <w:bookmarkStart w:id="0" w:name="_Toc132098209"/>
      <w:r>
        <w:t>Vooraf</w:t>
      </w:r>
      <w:bookmarkEnd w:id="0"/>
    </w:p>
    <w:p w14:paraId="4BF10CD1" w14:textId="77777777" w:rsidR="00B45F33" w:rsidRDefault="00B45F33"/>
    <w:p w14:paraId="60904369" w14:textId="6CB1D47F" w:rsidR="00204A8E" w:rsidRDefault="002A7D64">
      <w:r>
        <w:t xml:space="preserve">In </w:t>
      </w:r>
      <w:r w:rsidR="00494E7B">
        <w:t>het biljart</w:t>
      </w:r>
      <w:r>
        <w:t xml:space="preserve">seizoen 2022-2023 </w:t>
      </w:r>
      <w:proofErr w:type="spellStart"/>
      <w:r>
        <w:t>w</w:t>
      </w:r>
      <w:r w:rsidR="00A26DA8">
        <w:t>wer</w:t>
      </w:r>
      <w:proofErr w:type="spellEnd"/>
      <w:r>
        <w:t xml:space="preserve"> </w:t>
      </w:r>
      <w:r w:rsidR="00494E7B">
        <w:t xml:space="preserve">door de </w:t>
      </w:r>
      <w:r w:rsidR="003D0873">
        <w:t>KNBB District Friesland</w:t>
      </w:r>
      <w:r>
        <w:t xml:space="preserve"> een pilot gehouden </w:t>
      </w:r>
      <w:r w:rsidR="009E7F06">
        <w:t xml:space="preserve">om een triatlon te organiseren. </w:t>
      </w:r>
      <w:r w:rsidR="0093067C">
        <w:t xml:space="preserve">De laatste keer dat een triatlon gespeeld </w:t>
      </w:r>
      <w:r w:rsidR="00E60FEB">
        <w:t xml:space="preserve">is, was in 1997. </w:t>
      </w:r>
      <w:r w:rsidR="0093067C">
        <w:t xml:space="preserve">De bedoeling </w:t>
      </w:r>
      <w:r w:rsidR="00A26DA8">
        <w:t>was</w:t>
      </w:r>
      <w:r w:rsidR="0093067C">
        <w:t xml:space="preserve"> om</w:t>
      </w:r>
      <w:r w:rsidR="009E7F06">
        <w:t xml:space="preserve"> de biljartsport te promoten en </w:t>
      </w:r>
      <w:r w:rsidR="00204A8E">
        <w:t xml:space="preserve">bestaande biljarters te motiveren om te gaan oefenen om beter te worden. </w:t>
      </w:r>
      <w:r w:rsidR="00E60FEB">
        <w:t>De</w:t>
      </w:r>
      <w:r w:rsidR="000918FB">
        <w:t>ze</w:t>
      </w:r>
      <w:r w:rsidR="00E60FEB">
        <w:t xml:space="preserve"> triatlon bestaat uit de spelsoorten libre, kader en bandstoten.</w:t>
      </w:r>
    </w:p>
    <w:p w14:paraId="2F32CCF6" w14:textId="4BEC923B" w:rsidR="008030B3" w:rsidRDefault="00614B40" w:rsidP="00B45F33">
      <w:pPr>
        <w:pStyle w:val="Kop1"/>
        <w:numPr>
          <w:ilvl w:val="0"/>
          <w:numId w:val="8"/>
        </w:numPr>
      </w:pPr>
      <w:bookmarkStart w:id="1" w:name="_Toc132098210"/>
      <w:r>
        <w:t>Reglement</w:t>
      </w:r>
      <w:bookmarkEnd w:id="1"/>
    </w:p>
    <w:p w14:paraId="47F417A4" w14:textId="77777777" w:rsidR="00094F47" w:rsidRDefault="00094F47" w:rsidP="00094F47"/>
    <w:p w14:paraId="67AC7D84" w14:textId="7189C5A6" w:rsidR="00F1651A" w:rsidRDefault="00094F47" w:rsidP="009B36CD">
      <w:r>
        <w:t xml:space="preserve">De triatlon bestaat uit </w:t>
      </w:r>
      <w:r w:rsidR="00B10763">
        <w:t>drie spelsoorten: libre</w:t>
      </w:r>
      <w:r w:rsidR="005F2BD4">
        <w:t xml:space="preserve"> (vast aantal caramboles van 125</w:t>
      </w:r>
      <w:proofErr w:type="gramStart"/>
      <w:r w:rsidR="005F2BD4">
        <w:t xml:space="preserve">) </w:t>
      </w:r>
      <w:r w:rsidR="00B10763">
        <w:t>,</w:t>
      </w:r>
      <w:proofErr w:type="gramEnd"/>
      <w:r w:rsidR="00B10763">
        <w:t xml:space="preserve"> kader (38/2 of 57/2</w:t>
      </w:r>
      <w:r w:rsidR="00B82E9D">
        <w:t xml:space="preserve"> met beide het vast aantal caramboles van 75</w:t>
      </w:r>
      <w:r w:rsidR="00B10763">
        <w:t>) en bandstoten</w:t>
      </w:r>
      <w:r w:rsidR="00B82E9D">
        <w:t xml:space="preserve"> (vast aantal caramboles van 40)</w:t>
      </w:r>
      <w:r w:rsidR="00B10763">
        <w:t>.</w:t>
      </w:r>
      <w:r w:rsidR="00F1651A">
        <w:t xml:space="preserve"> Tijdens de onderdelen wordt het </w:t>
      </w:r>
      <w:r w:rsidR="005B4D14">
        <w:t>spel- en arbitrage</w:t>
      </w:r>
      <w:r w:rsidR="00F1651A">
        <w:t>reglement</w:t>
      </w:r>
      <w:r w:rsidR="005B4D14">
        <w:t xml:space="preserve"> (SAR)</w:t>
      </w:r>
      <w:r w:rsidR="00F1651A">
        <w:t xml:space="preserve"> van de KNBB gehanteerd.</w:t>
      </w:r>
    </w:p>
    <w:p w14:paraId="24EA84C8" w14:textId="475988FC" w:rsidR="00624CEC" w:rsidRDefault="00624CEC" w:rsidP="00B45F33">
      <w:pPr>
        <w:pStyle w:val="Kop1"/>
        <w:numPr>
          <w:ilvl w:val="0"/>
          <w:numId w:val="8"/>
        </w:numPr>
      </w:pPr>
      <w:bookmarkStart w:id="2" w:name="_Toc132098211"/>
      <w:r>
        <w:t>Indeling van een wedstrijd</w:t>
      </w:r>
      <w:bookmarkEnd w:id="2"/>
    </w:p>
    <w:p w14:paraId="53F4AF0B" w14:textId="77777777" w:rsidR="00624CEC" w:rsidRDefault="00624CEC" w:rsidP="00624CEC"/>
    <w:p w14:paraId="590ADA7B" w14:textId="77777777" w:rsidR="00BB3C36" w:rsidRDefault="00ED6F96" w:rsidP="00ED6F96">
      <w:r>
        <w:t xml:space="preserve">De inspeeltijd voor de eerste partij (libre) bedraagt 5 minuten, de volgende twee partijen (kader en bandstoten) hebben </w:t>
      </w:r>
      <w:r w:rsidRPr="00ED6F96">
        <w:rPr>
          <w:u w:val="single"/>
        </w:rPr>
        <w:t>geen</w:t>
      </w:r>
      <w:r>
        <w:t xml:space="preserve"> inspeeltijd. Alle spelsoorten hebben een nabeurt</w:t>
      </w:r>
      <w:r w:rsidR="00BB3C36">
        <w:t>.</w:t>
      </w:r>
    </w:p>
    <w:p w14:paraId="2BD081EC" w14:textId="77777777" w:rsidR="00BB3C36" w:rsidRDefault="00BB3C36" w:rsidP="00ED6F96"/>
    <w:p w14:paraId="7613154A" w14:textId="65C3EB8C" w:rsidR="00ED6F96" w:rsidRDefault="00ED6F96" w:rsidP="00624CEC">
      <w:r>
        <w:t>Speler A speelt de drie spelsoorten achter elkaar tegen speler B: eerst libre, dan kader, dan bandstoten.</w:t>
      </w:r>
    </w:p>
    <w:p w14:paraId="642141B0" w14:textId="77777777" w:rsidR="00ED6F96" w:rsidRDefault="00ED6F96" w:rsidP="00624CEC"/>
    <w:p w14:paraId="5ED23118" w14:textId="19891419" w:rsidR="001214CA" w:rsidRDefault="001214CA" w:rsidP="00624CEC">
      <w:r>
        <w:t>Een wedstrijd bestaat uit drie onderdelen</w:t>
      </w:r>
      <w:r w:rsidR="00D44EAD">
        <w:t>:</w:t>
      </w:r>
    </w:p>
    <w:p w14:paraId="11FB691E" w14:textId="77777777" w:rsidR="00D44EAD" w:rsidRDefault="00D44EAD" w:rsidP="00624CEC"/>
    <w:p w14:paraId="11D8B6B8" w14:textId="727484B7" w:rsidR="00D44EAD" w:rsidRDefault="00D44EAD" w:rsidP="00A71084">
      <w:pPr>
        <w:pStyle w:val="Kop2"/>
        <w:numPr>
          <w:ilvl w:val="0"/>
          <w:numId w:val="9"/>
        </w:numPr>
      </w:pPr>
      <w:r>
        <w:t>Onderdeel 1 – libre</w:t>
      </w:r>
      <w:r w:rsidR="001437D8">
        <w:t xml:space="preserve"> GH</w:t>
      </w:r>
    </w:p>
    <w:p w14:paraId="3739B1D0" w14:textId="7934EDE5" w:rsidR="00624CEC" w:rsidRDefault="00624CEC" w:rsidP="00624CEC"/>
    <w:p w14:paraId="179DAA4E" w14:textId="0E5E0148" w:rsidR="00624CEC" w:rsidRDefault="00BB3C36" w:rsidP="00160DC4">
      <w:r>
        <w:t>Onderdeel A begint met 5 minuten inspeeltijd per speler. Daarna volgt de keuzetrekstoot</w:t>
      </w:r>
      <w:r w:rsidR="00C314F1">
        <w:t>. De</w:t>
      </w:r>
      <w:r w:rsidR="00624CEC">
        <w:t xml:space="preserve"> winnaar </w:t>
      </w:r>
      <w:r w:rsidR="009510CF">
        <w:t>bepaalt</w:t>
      </w:r>
      <w:r w:rsidR="00624CEC">
        <w:t xml:space="preserve"> wie mag beginnen.</w:t>
      </w:r>
      <w:r w:rsidR="00C314F1">
        <w:t xml:space="preserve"> </w:t>
      </w:r>
      <w:r w:rsidR="00624CEC">
        <w:t>Vervolgens wordt een wedstrijd libre gespeeld</w:t>
      </w:r>
      <w:r w:rsidR="00C314F1">
        <w:t xml:space="preserve"> volgens de reglementen van de KNBB. De vast partijlengte bedraagt 125 caramboles</w:t>
      </w:r>
      <w:r w:rsidR="00ED4728">
        <w:t xml:space="preserve"> en er wordt met grote hoek gespeeld</w:t>
      </w:r>
      <w:r w:rsidR="00C314F1">
        <w:t>. Er is geen beurtenlimiet, wel een nabeurt.</w:t>
      </w:r>
    </w:p>
    <w:p w14:paraId="1902C34A" w14:textId="77777777" w:rsidR="00624CEC" w:rsidRDefault="00624CEC" w:rsidP="00094F47"/>
    <w:p w14:paraId="291BA736" w14:textId="657AE93C" w:rsidR="00624CEC" w:rsidRDefault="00C314F1" w:rsidP="00A71084">
      <w:pPr>
        <w:pStyle w:val="Kop2"/>
        <w:numPr>
          <w:ilvl w:val="0"/>
          <w:numId w:val="9"/>
        </w:numPr>
      </w:pPr>
      <w:r>
        <w:t>Onderdeel 2 – kader</w:t>
      </w:r>
    </w:p>
    <w:p w14:paraId="26DD2B5A" w14:textId="77777777" w:rsidR="00C314F1" w:rsidRDefault="00C314F1" w:rsidP="00C314F1"/>
    <w:p w14:paraId="00535680" w14:textId="07514271" w:rsidR="00C314F1" w:rsidRDefault="00C314F1" w:rsidP="00C314F1">
      <w:r>
        <w:t xml:space="preserve">Onderdeel B begint met de keuzetrekstoot. Er is geen inspeeltijd. </w:t>
      </w:r>
    </w:p>
    <w:p w14:paraId="7AA007F4" w14:textId="1FE2D072" w:rsidR="00A56EB7" w:rsidRDefault="00A56EB7" w:rsidP="00A56EB7">
      <w:r>
        <w:t>Vervolgens wordt een wedstrijd kader gespeeld volgens de reglementen van de KNBB. De vast</w:t>
      </w:r>
      <w:r w:rsidR="001437D8">
        <w:t>e</w:t>
      </w:r>
      <w:r>
        <w:t xml:space="preserve"> partijlengte bedraagt 75 caramboles. </w:t>
      </w:r>
    </w:p>
    <w:p w14:paraId="0E950626" w14:textId="77777777" w:rsidR="00233013" w:rsidRDefault="00233013" w:rsidP="00A56EB7"/>
    <w:p w14:paraId="491D41FD" w14:textId="5B636135" w:rsidR="00A56EB7" w:rsidRDefault="000B7EC2" w:rsidP="00A56EB7">
      <w:r>
        <w:t>Spelers die in de kadercompetitie 57/2 spelen, spelen 57/2. Spelers die 38/2 spelen in de kadercompetitie spelen 38/2.</w:t>
      </w:r>
    </w:p>
    <w:p w14:paraId="2310EBE2" w14:textId="77777777" w:rsidR="00C314F1" w:rsidRDefault="00C314F1" w:rsidP="00C314F1"/>
    <w:p w14:paraId="0370FECD" w14:textId="77777777" w:rsidR="00233013" w:rsidRDefault="00233013" w:rsidP="00233013">
      <w:r>
        <w:t>Er is geen beurtenlimiet, wel een nabeurt.</w:t>
      </w:r>
    </w:p>
    <w:p w14:paraId="1E92DE90" w14:textId="77777777" w:rsidR="00233013" w:rsidRDefault="00233013" w:rsidP="00C314F1"/>
    <w:p w14:paraId="434B6A18" w14:textId="77777777" w:rsidR="00C314F1" w:rsidRDefault="00C314F1" w:rsidP="00C314F1"/>
    <w:p w14:paraId="7C8B0C15" w14:textId="6EE9A673" w:rsidR="00C314F1" w:rsidRDefault="00C314F1" w:rsidP="00A71084">
      <w:pPr>
        <w:pStyle w:val="Kop2"/>
        <w:numPr>
          <w:ilvl w:val="0"/>
          <w:numId w:val="9"/>
        </w:numPr>
      </w:pPr>
      <w:r>
        <w:t>Onderdeel 3 – bandstoten</w:t>
      </w:r>
    </w:p>
    <w:p w14:paraId="0722890B" w14:textId="77777777" w:rsidR="00C314F1" w:rsidRDefault="00C314F1" w:rsidP="00C314F1"/>
    <w:p w14:paraId="04EA8DB7" w14:textId="1CDCE3AC" w:rsidR="00C314F1" w:rsidRDefault="00C314F1" w:rsidP="00C314F1">
      <w:r>
        <w:t xml:space="preserve">Onderdeel </w:t>
      </w:r>
      <w:r w:rsidR="001437D8">
        <w:t>C</w:t>
      </w:r>
      <w:r>
        <w:t xml:space="preserve"> begint met de keuzetrekstoot. Er is geen inspeeltijd.</w:t>
      </w:r>
    </w:p>
    <w:p w14:paraId="1D2FCA10" w14:textId="77777777" w:rsidR="00233013" w:rsidRDefault="001437D8" w:rsidP="00C314F1">
      <w:r>
        <w:t xml:space="preserve">Vervolgens wordt een wedstrijd bandstoten gespeeld volgens de reglementen van de KNBB. </w:t>
      </w:r>
    </w:p>
    <w:p w14:paraId="1A4A0582" w14:textId="77777777" w:rsidR="00233013" w:rsidRDefault="00233013" w:rsidP="00C314F1"/>
    <w:p w14:paraId="5B08962E" w14:textId="4D679849" w:rsidR="001437D8" w:rsidRDefault="001437D8" w:rsidP="00C314F1">
      <w:r>
        <w:t xml:space="preserve">De vaste partijlengte bedraagt </w:t>
      </w:r>
      <w:r w:rsidR="00ED4728">
        <w:t>40</w:t>
      </w:r>
      <w:r>
        <w:t xml:space="preserve"> caramboles.</w:t>
      </w:r>
    </w:p>
    <w:p w14:paraId="3E58EE6F" w14:textId="77777777" w:rsidR="00C314F1" w:rsidRDefault="00C314F1" w:rsidP="00C314F1"/>
    <w:p w14:paraId="18A1CA28" w14:textId="51DE8A0A" w:rsidR="00C314F1" w:rsidRDefault="00233013" w:rsidP="00736CCD">
      <w:r>
        <w:t>Er is geen beurtenlimiet, wel een nabeurt.</w:t>
      </w:r>
    </w:p>
    <w:p w14:paraId="04B68701" w14:textId="7973B236" w:rsidR="00094F47" w:rsidRDefault="00233013" w:rsidP="00B45F33">
      <w:pPr>
        <w:pStyle w:val="Kop1"/>
        <w:numPr>
          <w:ilvl w:val="0"/>
          <w:numId w:val="8"/>
        </w:numPr>
      </w:pPr>
      <w:bookmarkStart w:id="3" w:name="_Toc132098212"/>
      <w:r>
        <w:t>Wedstrijdpunten</w:t>
      </w:r>
      <w:r w:rsidR="00736CCD">
        <w:t xml:space="preserve"> en winnaar</w:t>
      </w:r>
      <w:bookmarkEnd w:id="3"/>
    </w:p>
    <w:p w14:paraId="1658E844" w14:textId="77777777" w:rsidR="005409C9" w:rsidRDefault="005409C9" w:rsidP="00160DC4"/>
    <w:p w14:paraId="1E2C3403" w14:textId="77777777" w:rsidR="007D69B3" w:rsidRDefault="005545AE" w:rsidP="00CE19C1">
      <w:r>
        <w:t>Bij winst krijgt de winnaar 2 punten, de verliezer 0. Bij remise in de nabeurt worden de punten gedeeld: 1-1</w:t>
      </w:r>
    </w:p>
    <w:p w14:paraId="2C6FBB5F" w14:textId="77777777" w:rsidR="00F7618C" w:rsidRDefault="00F7618C" w:rsidP="00F7618C"/>
    <w:p w14:paraId="1113C794" w14:textId="28D6EF8A" w:rsidR="00F7618C" w:rsidRDefault="00F7618C" w:rsidP="00F7618C">
      <w:r>
        <w:t>De speler met de meeste punten wint het toernooi.</w:t>
      </w:r>
    </w:p>
    <w:p w14:paraId="7236C5CE" w14:textId="77777777" w:rsidR="00FF6A91" w:rsidRDefault="00D70EB5" w:rsidP="00F7618C">
      <w:r>
        <w:t xml:space="preserve">Bij gelijk aantal punten geldt het onderlinge resultaat. </w:t>
      </w:r>
    </w:p>
    <w:p w14:paraId="1405C755" w14:textId="18219C21" w:rsidR="00FF6A91" w:rsidRDefault="004E20AA" w:rsidP="00F7618C">
      <w:r>
        <w:t>Bij een gelijk aantal punten en</w:t>
      </w:r>
      <w:r w:rsidR="00D70EB5">
        <w:t xml:space="preserve"> een remise </w:t>
      </w:r>
      <w:r>
        <w:t>in het onderlinge resultaat</w:t>
      </w:r>
      <w:r w:rsidR="00D70EB5">
        <w:t xml:space="preserve"> geldt het percentage gemaakte caramboles. </w:t>
      </w:r>
    </w:p>
    <w:p w14:paraId="3E5A7F59" w14:textId="3A4F6C98" w:rsidR="00D70EB5" w:rsidRDefault="00D70EB5" w:rsidP="00F7618C">
      <w:r>
        <w:t xml:space="preserve">Als dat gelijk is, wordt er een shoot-out </w:t>
      </w:r>
      <w:r w:rsidR="00EC5694">
        <w:t xml:space="preserve">kader </w:t>
      </w:r>
      <w:r>
        <w:t>gespeeld</w:t>
      </w:r>
      <w:r w:rsidR="00EC5694">
        <w:t>.</w:t>
      </w:r>
    </w:p>
    <w:p w14:paraId="390A6C12" w14:textId="44243135" w:rsidR="004E20AA" w:rsidRDefault="00A71084" w:rsidP="00B45F33">
      <w:pPr>
        <w:pStyle w:val="Kop1"/>
        <w:numPr>
          <w:ilvl w:val="0"/>
          <w:numId w:val="8"/>
        </w:numPr>
      </w:pPr>
      <w:bookmarkStart w:id="4" w:name="_Toc132098213"/>
      <w:r>
        <w:t>De</w:t>
      </w:r>
      <w:r w:rsidR="004D38DE">
        <w:t xml:space="preserve"> spelers</w:t>
      </w:r>
      <w:bookmarkEnd w:id="4"/>
      <w:r>
        <w:t xml:space="preserve"> voor seizoen 2022-2023</w:t>
      </w:r>
    </w:p>
    <w:p w14:paraId="4CE44960" w14:textId="77777777" w:rsidR="004E20AA" w:rsidRDefault="004E20AA" w:rsidP="00F7618C"/>
    <w:p w14:paraId="5405B9CB" w14:textId="57FA9784" w:rsidR="00E838AC" w:rsidRDefault="00117484" w:rsidP="00F7618C">
      <w:r>
        <w:t>De lijst met spelers is gerangschikt op sterkte</w:t>
      </w:r>
      <w:r w:rsidR="004D38DE">
        <w:t xml:space="preserve"> op basis van het huidige moyenne in de kadercompetitie (peildatum</w:t>
      </w:r>
      <w:r w:rsidR="004A771A">
        <w:t xml:space="preserve"> 10 april 2023)</w:t>
      </w:r>
      <w:r>
        <w:t xml:space="preserve">. </w:t>
      </w:r>
    </w:p>
    <w:p w14:paraId="4156C9BA" w14:textId="77777777" w:rsidR="002A7235" w:rsidRDefault="002A7235" w:rsidP="00F761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</w:tblGrid>
      <w:tr w:rsidR="002A7235" w14:paraId="788A8976" w14:textId="77777777" w:rsidTr="002A7235">
        <w:tc>
          <w:tcPr>
            <w:tcW w:w="562" w:type="dxa"/>
          </w:tcPr>
          <w:p w14:paraId="4461219E" w14:textId="616E6A3A" w:rsidR="002A7235" w:rsidRDefault="002A7235" w:rsidP="00F7618C">
            <w:r>
              <w:t>Nr</w:t>
            </w:r>
          </w:p>
        </w:tc>
        <w:tc>
          <w:tcPr>
            <w:tcW w:w="3062" w:type="dxa"/>
          </w:tcPr>
          <w:p w14:paraId="5D5371F4" w14:textId="065E8CA0" w:rsidR="002A7235" w:rsidRDefault="002A7235" w:rsidP="00F7618C">
            <w:r>
              <w:t>Speler</w:t>
            </w:r>
          </w:p>
        </w:tc>
        <w:tc>
          <w:tcPr>
            <w:tcW w:w="1812" w:type="dxa"/>
          </w:tcPr>
          <w:p w14:paraId="65478963" w14:textId="6F7DCCD6" w:rsidR="002A7235" w:rsidRDefault="002A7235" w:rsidP="00F7618C">
            <w:r>
              <w:t>Spelsoort</w:t>
            </w:r>
          </w:p>
        </w:tc>
        <w:tc>
          <w:tcPr>
            <w:tcW w:w="1813" w:type="dxa"/>
          </w:tcPr>
          <w:p w14:paraId="046E7C73" w14:textId="406B387C" w:rsidR="002A7235" w:rsidRDefault="002A7235" w:rsidP="00F7618C">
            <w:r>
              <w:t>Huidig moy</w:t>
            </w:r>
            <w:r w:rsidR="004D38DE">
              <w:t>enne</w:t>
            </w:r>
          </w:p>
        </w:tc>
      </w:tr>
      <w:tr w:rsidR="002A7235" w14:paraId="3D3F984C" w14:textId="77777777" w:rsidTr="002A7235">
        <w:tc>
          <w:tcPr>
            <w:tcW w:w="562" w:type="dxa"/>
          </w:tcPr>
          <w:p w14:paraId="75C8684E" w14:textId="2D571140" w:rsidR="002A7235" w:rsidRDefault="002A7235" w:rsidP="00F7618C">
            <w:r>
              <w:t>1.</w:t>
            </w:r>
          </w:p>
        </w:tc>
        <w:tc>
          <w:tcPr>
            <w:tcW w:w="3062" w:type="dxa"/>
          </w:tcPr>
          <w:p w14:paraId="24565CAB" w14:textId="7246CAD9" w:rsidR="002A7235" w:rsidRDefault="002A7235" w:rsidP="00F7618C">
            <w:r>
              <w:t>Freddy Davids</w:t>
            </w:r>
          </w:p>
        </w:tc>
        <w:tc>
          <w:tcPr>
            <w:tcW w:w="1812" w:type="dxa"/>
          </w:tcPr>
          <w:p w14:paraId="202DC7FE" w14:textId="493119D7" w:rsidR="002A7235" w:rsidRDefault="002A7235" w:rsidP="00F7618C">
            <w:r>
              <w:t>57/2</w:t>
            </w:r>
          </w:p>
        </w:tc>
        <w:tc>
          <w:tcPr>
            <w:tcW w:w="1813" w:type="dxa"/>
          </w:tcPr>
          <w:p w14:paraId="175E13C6" w14:textId="4FF75527" w:rsidR="002A7235" w:rsidRDefault="002A7235" w:rsidP="00F7618C">
            <w:r>
              <w:t>17,50</w:t>
            </w:r>
            <w:r w:rsidR="00616165">
              <w:t>0</w:t>
            </w:r>
          </w:p>
        </w:tc>
      </w:tr>
      <w:tr w:rsidR="002A7235" w14:paraId="3FDC16CC" w14:textId="77777777" w:rsidTr="002A7235">
        <w:tc>
          <w:tcPr>
            <w:tcW w:w="562" w:type="dxa"/>
          </w:tcPr>
          <w:p w14:paraId="4BC282EF" w14:textId="556E1AF8" w:rsidR="002A7235" w:rsidRDefault="002A7235" w:rsidP="00F7618C">
            <w:r>
              <w:t>2.</w:t>
            </w:r>
          </w:p>
        </w:tc>
        <w:tc>
          <w:tcPr>
            <w:tcW w:w="3062" w:type="dxa"/>
          </w:tcPr>
          <w:p w14:paraId="0025F72D" w14:textId="7F41B8AF" w:rsidR="002A7235" w:rsidRDefault="002A7235" w:rsidP="00F7618C">
            <w:r>
              <w:t>Sietse Vijver</w:t>
            </w:r>
          </w:p>
        </w:tc>
        <w:tc>
          <w:tcPr>
            <w:tcW w:w="1812" w:type="dxa"/>
          </w:tcPr>
          <w:p w14:paraId="4B881F7C" w14:textId="284860D0" w:rsidR="002A7235" w:rsidRDefault="002A7235" w:rsidP="00F7618C">
            <w:r>
              <w:t>57/2</w:t>
            </w:r>
          </w:p>
        </w:tc>
        <w:tc>
          <w:tcPr>
            <w:tcW w:w="1813" w:type="dxa"/>
          </w:tcPr>
          <w:p w14:paraId="402CC359" w14:textId="771B714C" w:rsidR="002A7235" w:rsidRDefault="00C57230" w:rsidP="00F7618C">
            <w:r>
              <w:t>13,407</w:t>
            </w:r>
          </w:p>
        </w:tc>
      </w:tr>
      <w:tr w:rsidR="00E6672A" w14:paraId="3C8861BA" w14:textId="77777777" w:rsidTr="002A7235">
        <w:tc>
          <w:tcPr>
            <w:tcW w:w="562" w:type="dxa"/>
          </w:tcPr>
          <w:p w14:paraId="3C8F76AB" w14:textId="647C23C4" w:rsidR="00E6672A" w:rsidRDefault="00E6672A" w:rsidP="00E6672A">
            <w:r>
              <w:t>3.</w:t>
            </w:r>
          </w:p>
        </w:tc>
        <w:tc>
          <w:tcPr>
            <w:tcW w:w="3062" w:type="dxa"/>
          </w:tcPr>
          <w:p w14:paraId="66C8459A" w14:textId="7B86B9B7" w:rsidR="00E6672A" w:rsidRDefault="00E6672A" w:rsidP="00E6672A">
            <w:r>
              <w:t>Tonny Swart</w:t>
            </w:r>
          </w:p>
        </w:tc>
        <w:tc>
          <w:tcPr>
            <w:tcW w:w="1812" w:type="dxa"/>
          </w:tcPr>
          <w:p w14:paraId="2C2309BA" w14:textId="7A8F9458" w:rsidR="00E6672A" w:rsidRDefault="00E6672A" w:rsidP="00E6672A">
            <w:r>
              <w:t>57/2</w:t>
            </w:r>
          </w:p>
        </w:tc>
        <w:tc>
          <w:tcPr>
            <w:tcW w:w="1813" w:type="dxa"/>
          </w:tcPr>
          <w:p w14:paraId="5738E3CF" w14:textId="713ADF57" w:rsidR="00E6672A" w:rsidRDefault="00E6672A" w:rsidP="00E6672A">
            <w:r>
              <w:t>12,721</w:t>
            </w:r>
          </w:p>
        </w:tc>
      </w:tr>
      <w:tr w:rsidR="00E6672A" w14:paraId="3BBE8536" w14:textId="77777777" w:rsidTr="002A7235">
        <w:tc>
          <w:tcPr>
            <w:tcW w:w="562" w:type="dxa"/>
          </w:tcPr>
          <w:p w14:paraId="79637748" w14:textId="67857804" w:rsidR="00E6672A" w:rsidRDefault="00E6672A" w:rsidP="00E6672A">
            <w:r>
              <w:t>4.</w:t>
            </w:r>
          </w:p>
        </w:tc>
        <w:tc>
          <w:tcPr>
            <w:tcW w:w="3062" w:type="dxa"/>
          </w:tcPr>
          <w:p w14:paraId="77E409ED" w14:textId="3E761BE9" w:rsidR="00E6672A" w:rsidRDefault="00E6672A" w:rsidP="00E6672A">
            <w:r>
              <w:t>Marcel van der Woude</w:t>
            </w:r>
          </w:p>
        </w:tc>
        <w:tc>
          <w:tcPr>
            <w:tcW w:w="1812" w:type="dxa"/>
          </w:tcPr>
          <w:p w14:paraId="025DC435" w14:textId="3B57B34F" w:rsidR="00E6672A" w:rsidRDefault="00E6672A" w:rsidP="00E6672A">
            <w:r>
              <w:t>38/2</w:t>
            </w:r>
          </w:p>
        </w:tc>
        <w:tc>
          <w:tcPr>
            <w:tcW w:w="1813" w:type="dxa"/>
          </w:tcPr>
          <w:p w14:paraId="623CE983" w14:textId="57317A9D" w:rsidR="00E6672A" w:rsidRDefault="00E6672A" w:rsidP="00E6672A">
            <w:r>
              <w:t>11,428</w:t>
            </w:r>
          </w:p>
        </w:tc>
      </w:tr>
      <w:tr w:rsidR="00E6672A" w14:paraId="42980C69" w14:textId="77777777" w:rsidTr="002A7235">
        <w:tc>
          <w:tcPr>
            <w:tcW w:w="562" w:type="dxa"/>
          </w:tcPr>
          <w:p w14:paraId="6B985ACA" w14:textId="13370C97" w:rsidR="00E6672A" w:rsidRDefault="00E6672A" w:rsidP="00E6672A">
            <w:r>
              <w:t>5.</w:t>
            </w:r>
          </w:p>
        </w:tc>
        <w:tc>
          <w:tcPr>
            <w:tcW w:w="3062" w:type="dxa"/>
          </w:tcPr>
          <w:p w14:paraId="4EDFFA35" w14:textId="71B9221D" w:rsidR="00E6672A" w:rsidRDefault="00E6672A" w:rsidP="00E6672A">
            <w:r>
              <w:t>Sipke Visser</w:t>
            </w:r>
          </w:p>
        </w:tc>
        <w:tc>
          <w:tcPr>
            <w:tcW w:w="1812" w:type="dxa"/>
          </w:tcPr>
          <w:p w14:paraId="018EA2CB" w14:textId="665E9F41" w:rsidR="00E6672A" w:rsidRDefault="00E6672A" w:rsidP="00E6672A">
            <w:r>
              <w:t>38/2</w:t>
            </w:r>
          </w:p>
        </w:tc>
        <w:tc>
          <w:tcPr>
            <w:tcW w:w="1813" w:type="dxa"/>
          </w:tcPr>
          <w:p w14:paraId="5807E990" w14:textId="57107008" w:rsidR="00E6672A" w:rsidRDefault="00E6672A" w:rsidP="00E6672A">
            <w:r>
              <w:t>10,053</w:t>
            </w:r>
          </w:p>
        </w:tc>
      </w:tr>
      <w:tr w:rsidR="00E6672A" w14:paraId="765B5C3C" w14:textId="77777777" w:rsidTr="002A7235">
        <w:tc>
          <w:tcPr>
            <w:tcW w:w="562" w:type="dxa"/>
          </w:tcPr>
          <w:p w14:paraId="170934F9" w14:textId="6410F7D3" w:rsidR="00E6672A" w:rsidRDefault="00E6672A" w:rsidP="00E6672A">
            <w:r>
              <w:t>6.</w:t>
            </w:r>
          </w:p>
        </w:tc>
        <w:tc>
          <w:tcPr>
            <w:tcW w:w="3062" w:type="dxa"/>
          </w:tcPr>
          <w:p w14:paraId="5741EB74" w14:textId="0E1F85D5" w:rsidR="00E6672A" w:rsidRDefault="00E6672A" w:rsidP="00E6672A">
            <w:r>
              <w:t>Sietse Jansma</w:t>
            </w:r>
          </w:p>
        </w:tc>
        <w:tc>
          <w:tcPr>
            <w:tcW w:w="1812" w:type="dxa"/>
          </w:tcPr>
          <w:p w14:paraId="16F2A76C" w14:textId="1B534072" w:rsidR="00E6672A" w:rsidRDefault="00E6672A" w:rsidP="00E6672A">
            <w:r>
              <w:t>38/2</w:t>
            </w:r>
          </w:p>
        </w:tc>
        <w:tc>
          <w:tcPr>
            <w:tcW w:w="1813" w:type="dxa"/>
          </w:tcPr>
          <w:p w14:paraId="760D8B62" w14:textId="23E2D44D" w:rsidR="00E6672A" w:rsidRDefault="00E6672A" w:rsidP="00E6672A">
            <w:r>
              <w:t>8,678</w:t>
            </w:r>
          </w:p>
        </w:tc>
      </w:tr>
    </w:tbl>
    <w:p w14:paraId="44750CDA" w14:textId="32446C44" w:rsidR="002A7235" w:rsidRDefault="002A7235" w:rsidP="00E6672A"/>
    <w:p w14:paraId="28331FAC" w14:textId="1F8AEA06" w:rsidR="004D38DE" w:rsidRDefault="004D38DE" w:rsidP="00B45F33">
      <w:pPr>
        <w:pStyle w:val="Kop1"/>
        <w:numPr>
          <w:ilvl w:val="0"/>
          <w:numId w:val="8"/>
        </w:numPr>
      </w:pPr>
      <w:bookmarkStart w:id="5" w:name="_Toc132098214"/>
      <w:r>
        <w:t>Speelschema</w:t>
      </w:r>
      <w:bookmarkEnd w:id="5"/>
    </w:p>
    <w:p w14:paraId="4C52DAA2" w14:textId="77777777" w:rsidR="004D38DE" w:rsidRDefault="004D38DE" w:rsidP="004D38DE"/>
    <w:p w14:paraId="219A47D4" w14:textId="77777777" w:rsidR="005B2D82" w:rsidRDefault="005B2D82" w:rsidP="00F7618C">
      <w:r>
        <w:t>Speelschema</w:t>
      </w:r>
      <w:r w:rsidR="009B0E47">
        <w:t xml:space="preserve"> </w:t>
      </w:r>
      <w:r w:rsidR="00DF430B">
        <w:t xml:space="preserve">volgens Systeem </w:t>
      </w:r>
      <w:r w:rsidR="009B0E47">
        <w:t>De</w:t>
      </w:r>
      <w:r w:rsidR="00DF430B">
        <w:t xml:space="preserve"> </w:t>
      </w:r>
      <w:r w:rsidR="009B0E47">
        <w:t>Bruijn</w:t>
      </w:r>
    </w:p>
    <w:p w14:paraId="36C254BA" w14:textId="77777777" w:rsidR="005B2D82" w:rsidRDefault="005B2D82" w:rsidP="00F7618C"/>
    <w:p w14:paraId="58392CB3" w14:textId="77777777" w:rsidR="009B0E47" w:rsidRDefault="009B0E47" w:rsidP="009B0E47">
      <w:r>
        <w:t>Bij 6 deelnemers:</w:t>
      </w:r>
    </w:p>
    <w:p w14:paraId="2474B3A8" w14:textId="77777777" w:rsidR="00DF430B" w:rsidRDefault="00DF430B" w:rsidP="009B0E47"/>
    <w:p w14:paraId="2C1D0BB3" w14:textId="77777777" w:rsidR="00250410" w:rsidRDefault="009B0E47" w:rsidP="00F7618C">
      <w:r>
        <w:t xml:space="preserve">2 tegen 5, 3 tegen 4, 1 tegen 6; </w:t>
      </w:r>
    </w:p>
    <w:p w14:paraId="7156996E" w14:textId="77777777" w:rsidR="00250410" w:rsidRDefault="009B0E47" w:rsidP="00F7618C">
      <w:r>
        <w:t xml:space="preserve">2 tegen 4, 3 tegen 6, 1 tegen 5; </w:t>
      </w:r>
    </w:p>
    <w:p w14:paraId="22491523" w14:textId="77777777" w:rsidR="00250410" w:rsidRDefault="009B0E47" w:rsidP="00F7618C">
      <w:r>
        <w:t xml:space="preserve">2 tegen 3, 5 tegen 6, 1 tegen 4; </w:t>
      </w:r>
    </w:p>
    <w:p w14:paraId="68BCA313" w14:textId="77777777" w:rsidR="00250410" w:rsidRDefault="009B0E47" w:rsidP="00F7618C">
      <w:r>
        <w:t xml:space="preserve">2 tegen 6, 4 tegen 5, 1 tegen 3; </w:t>
      </w:r>
    </w:p>
    <w:p w14:paraId="27C8F50F" w14:textId="77777777" w:rsidR="004D38DE" w:rsidRDefault="009B0E47" w:rsidP="004D38DE">
      <w:r>
        <w:t>3 tegen 5, 4 tegen 6, 1 tegen 2.</w:t>
      </w:r>
    </w:p>
    <w:p w14:paraId="4BA3CE3B" w14:textId="77777777" w:rsidR="004D7B29" w:rsidRDefault="004D7B29" w:rsidP="00E6672A"/>
    <w:p w14:paraId="66E091C3" w14:textId="77777777" w:rsidR="00E36410" w:rsidRDefault="00E36410" w:rsidP="00E6672A"/>
    <w:p w14:paraId="7BF55FCA" w14:textId="635DA156" w:rsidR="00527286" w:rsidRDefault="004118E5" w:rsidP="00F7618C">
      <w:r>
        <w:t>(</w:t>
      </w:r>
      <w:r w:rsidR="00E36410">
        <w:t>Voor het invoeren van de uitslagen kan een Excel</w:t>
      </w:r>
      <w:r>
        <w:t>sheet</w:t>
      </w:r>
      <w:r w:rsidR="00E36410">
        <w:t xml:space="preserve"> gebruikt worden, bijvoorbeeld </w:t>
      </w:r>
      <w:hyperlink r:id="rId10" w:history="1">
        <w:r w:rsidR="00E36410" w:rsidRPr="00054267">
          <w:rPr>
            <w:rStyle w:val="Hyperlink"/>
          </w:rPr>
          <w:t>deze</w:t>
        </w:r>
      </w:hyperlink>
      <w:r w:rsidR="00E36410">
        <w:t>.</w:t>
      </w:r>
      <w:r>
        <w:t>)</w:t>
      </w:r>
      <w:r w:rsidR="009C6A31">
        <w:t xml:space="preserve"> Ook is er een </w:t>
      </w:r>
      <w:r w:rsidR="00387166">
        <w:t xml:space="preserve">berekeningsprogramma in Excel beschikbaar bij </w:t>
      </w:r>
      <w:r w:rsidR="00C32F3D">
        <w:t xml:space="preserve">de wedstrijdleider </w:t>
      </w:r>
      <w:proofErr w:type="spellStart"/>
      <w:r w:rsidR="00C32F3D">
        <w:t>PK’s</w:t>
      </w:r>
      <w:proofErr w:type="spellEnd"/>
      <w:r w:rsidR="00387166">
        <w:t xml:space="preserve"> van KNBB Friesland.</w:t>
      </w:r>
    </w:p>
    <w:sectPr w:rsidR="00527286" w:rsidSect="005D2002">
      <w:headerReference w:type="default" r:id="rId11"/>
      <w:footerReference w:type="default" r:id="rId12"/>
      <w:pgSz w:w="11906" w:h="16838"/>
      <w:pgMar w:top="1417" w:right="1417" w:bottom="1417" w:left="1417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9093" w14:textId="77777777" w:rsidR="00FC2E9D" w:rsidRDefault="00FC2E9D" w:rsidP="00DA7A65">
      <w:r>
        <w:separator/>
      </w:r>
    </w:p>
  </w:endnote>
  <w:endnote w:type="continuationSeparator" w:id="0">
    <w:p w14:paraId="0F833E26" w14:textId="77777777" w:rsidR="00FC2E9D" w:rsidRDefault="00FC2E9D" w:rsidP="00DA7A65">
      <w:r>
        <w:continuationSeparator/>
      </w:r>
    </w:p>
  </w:endnote>
  <w:endnote w:type="continuationNotice" w:id="1">
    <w:p w14:paraId="02D4E0F8" w14:textId="77777777" w:rsidR="00FC2E9D" w:rsidRDefault="00FC2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506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03D0A7" w14:textId="0C451A21" w:rsidR="003E1F09" w:rsidRDefault="003E1F09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ECBDA3" w14:textId="77777777" w:rsidR="005D2002" w:rsidRDefault="005D20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F3F2" w14:textId="77777777" w:rsidR="00FC2E9D" w:rsidRDefault="00FC2E9D" w:rsidP="00DA7A65">
      <w:r>
        <w:separator/>
      </w:r>
    </w:p>
  </w:footnote>
  <w:footnote w:type="continuationSeparator" w:id="0">
    <w:p w14:paraId="20E49490" w14:textId="77777777" w:rsidR="00FC2E9D" w:rsidRDefault="00FC2E9D" w:rsidP="00DA7A65">
      <w:r>
        <w:continuationSeparator/>
      </w:r>
    </w:p>
  </w:footnote>
  <w:footnote w:type="continuationNotice" w:id="1">
    <w:p w14:paraId="0F57E560" w14:textId="77777777" w:rsidR="00FC2E9D" w:rsidRDefault="00FC2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534B" w14:textId="3FD4804E" w:rsidR="00DA7A65" w:rsidRDefault="005672D8">
    <w:pPr>
      <w:pStyle w:val="Koptekst"/>
    </w:pPr>
    <w:r>
      <w:rPr>
        <w:noProof/>
      </w:rPr>
      <w:drawing>
        <wp:inline distT="0" distB="0" distL="0" distR="0" wp14:anchorId="564B03BB" wp14:editId="4FF71A4F">
          <wp:extent cx="800100" cy="533400"/>
          <wp:effectExtent l="0" t="0" r="0" b="0"/>
          <wp:docPr id="3" name="Afbeelding 3" descr="Afbeelding met tekst, biljartbal, sport, biljarttaf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biljartbal, sport, biljarttaf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0AE"/>
    <w:multiLevelType w:val="hybridMultilevel"/>
    <w:tmpl w:val="81FC3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55C"/>
    <w:multiLevelType w:val="hybridMultilevel"/>
    <w:tmpl w:val="3DD0A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746B"/>
    <w:multiLevelType w:val="hybridMultilevel"/>
    <w:tmpl w:val="6E3EB3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131C"/>
    <w:multiLevelType w:val="hybridMultilevel"/>
    <w:tmpl w:val="954619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1C3C"/>
    <w:multiLevelType w:val="hybridMultilevel"/>
    <w:tmpl w:val="4B52E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70EA"/>
    <w:multiLevelType w:val="hybridMultilevel"/>
    <w:tmpl w:val="518254F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218"/>
    <w:multiLevelType w:val="hybridMultilevel"/>
    <w:tmpl w:val="638092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F5F"/>
    <w:multiLevelType w:val="hybridMultilevel"/>
    <w:tmpl w:val="0F46558A"/>
    <w:lvl w:ilvl="0" w:tplc="F8D6DD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307A"/>
    <w:multiLevelType w:val="hybridMultilevel"/>
    <w:tmpl w:val="4B52E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C347E"/>
    <w:multiLevelType w:val="hybridMultilevel"/>
    <w:tmpl w:val="D4927A0A"/>
    <w:lvl w:ilvl="0" w:tplc="B9B037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13012">
    <w:abstractNumId w:val="7"/>
  </w:num>
  <w:num w:numId="2" w16cid:durableId="2013799963">
    <w:abstractNumId w:val="1"/>
  </w:num>
  <w:num w:numId="3" w16cid:durableId="1037199577">
    <w:abstractNumId w:val="8"/>
  </w:num>
  <w:num w:numId="4" w16cid:durableId="324089219">
    <w:abstractNumId w:val="3"/>
  </w:num>
  <w:num w:numId="5" w16cid:durableId="555354434">
    <w:abstractNumId w:val="0"/>
  </w:num>
  <w:num w:numId="6" w16cid:durableId="1542353866">
    <w:abstractNumId w:val="4"/>
  </w:num>
  <w:num w:numId="7" w16cid:durableId="1765345396">
    <w:abstractNumId w:val="6"/>
  </w:num>
  <w:num w:numId="8" w16cid:durableId="314922234">
    <w:abstractNumId w:val="2"/>
  </w:num>
  <w:num w:numId="9" w16cid:durableId="646058669">
    <w:abstractNumId w:val="5"/>
  </w:num>
  <w:num w:numId="10" w16cid:durableId="179395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EC"/>
    <w:rsid w:val="00002849"/>
    <w:rsid w:val="00042993"/>
    <w:rsid w:val="00054267"/>
    <w:rsid w:val="000918FB"/>
    <w:rsid w:val="00094F47"/>
    <w:rsid w:val="000957D7"/>
    <w:rsid w:val="000B7EC2"/>
    <w:rsid w:val="000C42B4"/>
    <w:rsid w:val="00104FF5"/>
    <w:rsid w:val="00117484"/>
    <w:rsid w:val="001214CA"/>
    <w:rsid w:val="00125498"/>
    <w:rsid w:val="001437D8"/>
    <w:rsid w:val="00145882"/>
    <w:rsid w:val="00155848"/>
    <w:rsid w:val="00160DC4"/>
    <w:rsid w:val="001860A7"/>
    <w:rsid w:val="001B33D9"/>
    <w:rsid w:val="001B491D"/>
    <w:rsid w:val="001C62BC"/>
    <w:rsid w:val="00204A8E"/>
    <w:rsid w:val="00233013"/>
    <w:rsid w:val="00235DBD"/>
    <w:rsid w:val="00250410"/>
    <w:rsid w:val="00285CFC"/>
    <w:rsid w:val="002A67DB"/>
    <w:rsid w:val="002A7235"/>
    <w:rsid w:val="002A7D64"/>
    <w:rsid w:val="002F2D7F"/>
    <w:rsid w:val="002F2F74"/>
    <w:rsid w:val="00337028"/>
    <w:rsid w:val="003620B3"/>
    <w:rsid w:val="00364EAA"/>
    <w:rsid w:val="0037113A"/>
    <w:rsid w:val="00387166"/>
    <w:rsid w:val="00387772"/>
    <w:rsid w:val="003976F1"/>
    <w:rsid w:val="003C3DEC"/>
    <w:rsid w:val="003C6755"/>
    <w:rsid w:val="003D0873"/>
    <w:rsid w:val="003D5354"/>
    <w:rsid w:val="003D6DBF"/>
    <w:rsid w:val="003E1EBB"/>
    <w:rsid w:val="003E1F09"/>
    <w:rsid w:val="00400F1A"/>
    <w:rsid w:val="004118E5"/>
    <w:rsid w:val="00417B48"/>
    <w:rsid w:val="00436C2C"/>
    <w:rsid w:val="00460360"/>
    <w:rsid w:val="004848C7"/>
    <w:rsid w:val="00494E7B"/>
    <w:rsid w:val="00497E7B"/>
    <w:rsid w:val="004A771A"/>
    <w:rsid w:val="004B6642"/>
    <w:rsid w:val="004C3E24"/>
    <w:rsid w:val="004D38DE"/>
    <w:rsid w:val="004D7B29"/>
    <w:rsid w:val="004E20AA"/>
    <w:rsid w:val="00527286"/>
    <w:rsid w:val="005409C9"/>
    <w:rsid w:val="005545AE"/>
    <w:rsid w:val="005672D8"/>
    <w:rsid w:val="00585497"/>
    <w:rsid w:val="0059433A"/>
    <w:rsid w:val="005A146A"/>
    <w:rsid w:val="005B0E73"/>
    <w:rsid w:val="005B2D82"/>
    <w:rsid w:val="005B4D14"/>
    <w:rsid w:val="005D2002"/>
    <w:rsid w:val="005F2395"/>
    <w:rsid w:val="005F2BD4"/>
    <w:rsid w:val="00614B40"/>
    <w:rsid w:val="00616165"/>
    <w:rsid w:val="00624CEC"/>
    <w:rsid w:val="006C31F0"/>
    <w:rsid w:val="0072574B"/>
    <w:rsid w:val="00736CCD"/>
    <w:rsid w:val="00773D09"/>
    <w:rsid w:val="007B6ECF"/>
    <w:rsid w:val="007D69B3"/>
    <w:rsid w:val="007E0BD5"/>
    <w:rsid w:val="008030B3"/>
    <w:rsid w:val="00805ABB"/>
    <w:rsid w:val="008100B2"/>
    <w:rsid w:val="00834668"/>
    <w:rsid w:val="0083607F"/>
    <w:rsid w:val="008514AC"/>
    <w:rsid w:val="0085697F"/>
    <w:rsid w:val="00874E10"/>
    <w:rsid w:val="008A4641"/>
    <w:rsid w:val="008B2D99"/>
    <w:rsid w:val="008B716C"/>
    <w:rsid w:val="008C506A"/>
    <w:rsid w:val="00915F8A"/>
    <w:rsid w:val="00921088"/>
    <w:rsid w:val="0093067C"/>
    <w:rsid w:val="00933342"/>
    <w:rsid w:val="009510CF"/>
    <w:rsid w:val="009A4635"/>
    <w:rsid w:val="009A5A7F"/>
    <w:rsid w:val="009B0E47"/>
    <w:rsid w:val="009B36CD"/>
    <w:rsid w:val="009B4E54"/>
    <w:rsid w:val="009C6A31"/>
    <w:rsid w:val="009E0210"/>
    <w:rsid w:val="009E266D"/>
    <w:rsid w:val="009E7F06"/>
    <w:rsid w:val="00A26DA8"/>
    <w:rsid w:val="00A43369"/>
    <w:rsid w:val="00A56EB7"/>
    <w:rsid w:val="00A70B0B"/>
    <w:rsid w:val="00A71084"/>
    <w:rsid w:val="00AE1FE5"/>
    <w:rsid w:val="00AE4365"/>
    <w:rsid w:val="00B10763"/>
    <w:rsid w:val="00B20B77"/>
    <w:rsid w:val="00B45F33"/>
    <w:rsid w:val="00B72825"/>
    <w:rsid w:val="00B7552A"/>
    <w:rsid w:val="00B82E9D"/>
    <w:rsid w:val="00BB3C36"/>
    <w:rsid w:val="00BD1F7D"/>
    <w:rsid w:val="00BE5907"/>
    <w:rsid w:val="00C314F1"/>
    <w:rsid w:val="00C32D93"/>
    <w:rsid w:val="00C32F3D"/>
    <w:rsid w:val="00C57230"/>
    <w:rsid w:val="00C82F94"/>
    <w:rsid w:val="00CB43DD"/>
    <w:rsid w:val="00CB7BF3"/>
    <w:rsid w:val="00CE19C1"/>
    <w:rsid w:val="00CF6C91"/>
    <w:rsid w:val="00D235D2"/>
    <w:rsid w:val="00D41097"/>
    <w:rsid w:val="00D44EAD"/>
    <w:rsid w:val="00D47FEE"/>
    <w:rsid w:val="00D70EB5"/>
    <w:rsid w:val="00D73B06"/>
    <w:rsid w:val="00DA7A65"/>
    <w:rsid w:val="00DC5AFD"/>
    <w:rsid w:val="00DF430B"/>
    <w:rsid w:val="00E05F8E"/>
    <w:rsid w:val="00E243B6"/>
    <w:rsid w:val="00E36410"/>
    <w:rsid w:val="00E5195E"/>
    <w:rsid w:val="00E60FEB"/>
    <w:rsid w:val="00E6672A"/>
    <w:rsid w:val="00E77B28"/>
    <w:rsid w:val="00E838AC"/>
    <w:rsid w:val="00EC5694"/>
    <w:rsid w:val="00ED4728"/>
    <w:rsid w:val="00ED6F96"/>
    <w:rsid w:val="00EE5D3F"/>
    <w:rsid w:val="00F1651A"/>
    <w:rsid w:val="00F70F65"/>
    <w:rsid w:val="00F7618C"/>
    <w:rsid w:val="00FC2E9D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26DB7"/>
  <w15:chartTrackingRefBased/>
  <w15:docId w15:val="{7A984784-E7F6-D248-826E-5297E5A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7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5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0BD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A7A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7A65"/>
  </w:style>
  <w:style w:type="paragraph" w:styleId="Voettekst">
    <w:name w:val="footer"/>
    <w:basedOn w:val="Standaard"/>
    <w:link w:val="VoettekstChar"/>
    <w:uiPriority w:val="99"/>
    <w:unhideWhenUsed/>
    <w:rsid w:val="00DA7A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7A65"/>
  </w:style>
  <w:style w:type="character" w:customStyle="1" w:styleId="Kop1Char">
    <w:name w:val="Kop 1 Char"/>
    <w:basedOn w:val="Standaardalinea-lettertype"/>
    <w:link w:val="Kop1"/>
    <w:uiPriority w:val="9"/>
    <w:rsid w:val="00DA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DA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36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36C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36CD"/>
    <w:rPr>
      <w:color w:val="954F72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1F7D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BD1F7D"/>
    <w:pPr>
      <w:spacing w:after="100"/>
    </w:pPr>
  </w:style>
  <w:style w:type="character" w:customStyle="1" w:styleId="Kop2Char">
    <w:name w:val="Kop 2 Char"/>
    <w:basedOn w:val="Standaardalinea-lettertype"/>
    <w:link w:val="Kop2"/>
    <w:uiPriority w:val="9"/>
    <w:rsid w:val="00805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drv.ms/x/s!AqRZZ9nKHcg9s11CEohsqOOnG6KW?e=QFK4L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7C52-7507-4253-86F4-FF346A4B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625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der Woude</dc:creator>
  <cp:keywords/>
  <dc:description/>
  <cp:lastModifiedBy>Marcel van der Woude</cp:lastModifiedBy>
  <cp:revision>33</cp:revision>
  <cp:lastPrinted>2023-04-11T07:39:00Z</cp:lastPrinted>
  <dcterms:created xsi:type="dcterms:W3CDTF">2023-04-11T07:25:00Z</dcterms:created>
  <dcterms:modified xsi:type="dcterms:W3CDTF">2023-06-15T06:19:00Z</dcterms:modified>
</cp:coreProperties>
</file>